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77" w:rsidRDefault="00B809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0977" w:rsidRDefault="00B80977">
      <w:pPr>
        <w:pStyle w:val="ConsPlusNormal"/>
        <w:jc w:val="both"/>
        <w:outlineLvl w:val="0"/>
      </w:pPr>
    </w:p>
    <w:p w:rsidR="00B80977" w:rsidRDefault="00B80977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B80977" w:rsidRDefault="00B80977">
      <w:pPr>
        <w:pStyle w:val="ConsPlusTitle"/>
        <w:jc w:val="center"/>
      </w:pPr>
      <w:r>
        <w:t>ПРАВ ПОТРЕБИТЕЛЕЙ И БЛАГОПОЛУЧИЯ ЧЕЛОВЕКА</w:t>
      </w:r>
    </w:p>
    <w:p w:rsidR="00B80977" w:rsidRDefault="00B80977">
      <w:pPr>
        <w:pStyle w:val="ConsPlusTitle"/>
        <w:jc w:val="center"/>
      </w:pPr>
    </w:p>
    <w:p w:rsidR="00B80977" w:rsidRDefault="00B80977">
      <w:pPr>
        <w:pStyle w:val="ConsPlusTitle"/>
        <w:jc w:val="center"/>
      </w:pPr>
      <w:r>
        <w:t>ПИСЬМО</w:t>
      </w:r>
    </w:p>
    <w:p w:rsidR="00B80977" w:rsidRDefault="00B80977">
      <w:pPr>
        <w:pStyle w:val="ConsPlusTitle"/>
        <w:jc w:val="center"/>
      </w:pPr>
      <w:r>
        <w:t>от 14 февраля 2020 г. N 02/2230-2020-32</w:t>
      </w:r>
    </w:p>
    <w:p w:rsidR="00B80977" w:rsidRDefault="00B80977">
      <w:pPr>
        <w:pStyle w:val="ConsPlusTitle"/>
        <w:jc w:val="center"/>
      </w:pPr>
    </w:p>
    <w:p w:rsidR="00B80977" w:rsidRDefault="00B80977">
      <w:pPr>
        <w:pStyle w:val="ConsPlusTitle"/>
        <w:jc w:val="center"/>
      </w:pPr>
      <w:r>
        <w:t>О ПРОВЕДЕНИИ</w:t>
      </w:r>
    </w:p>
    <w:p w:rsidR="00B80977" w:rsidRDefault="00B80977">
      <w:pPr>
        <w:pStyle w:val="ConsPlusTitle"/>
        <w:jc w:val="center"/>
      </w:pPr>
      <w:r>
        <w:t>ПРОФИЛАКТИЧЕСКИХ И ДЕЗИНФЕКЦИОННЫХ МЕРОПРИЯТИЙ</w:t>
      </w:r>
    </w:p>
    <w:p w:rsidR="00B80977" w:rsidRDefault="00B80977">
      <w:pPr>
        <w:pStyle w:val="ConsPlusTitle"/>
        <w:jc w:val="center"/>
      </w:pPr>
      <w:r>
        <w:t>В ОРГАНИЗАЦИЯХ ОБЩЕСТВЕННОГО ПИТАНИЯ И ПИЩЕБЛОКАХ</w:t>
      </w:r>
    </w:p>
    <w:p w:rsidR="00B80977" w:rsidRDefault="00B80977">
      <w:pPr>
        <w:pStyle w:val="ConsPlusTitle"/>
        <w:jc w:val="center"/>
      </w:pPr>
      <w:r>
        <w:t>ОБРАЗОВАТЕЛЬНЫХ ОРГАНИЗАЦИЙ</w:t>
      </w: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связи с неблагоприятной ситуацией, связанной с заболеваниями, вызванными новым </w:t>
      </w:r>
      <w:proofErr w:type="spellStart"/>
      <w:r>
        <w:t>коронавирусом</w:t>
      </w:r>
      <w:proofErr w:type="spellEnd"/>
      <w:r>
        <w:t xml:space="preserve"> в Китайской Народной Республике (КНР), в целях реализации мер по недопущению распространения инфекции на территории Российской Федерации, предусмотренных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31.01.2020 N 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 направляет "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 и пищеблоках образовательных организаций".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 xml:space="preserve">Просим довести данные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до заинтересованных организаций, осуществляющих оказание услуг общественного питания, в том числе в образовательных организациях.</w:t>
      </w: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jc w:val="right"/>
      </w:pPr>
      <w:r>
        <w:t>Руководитель</w:t>
      </w:r>
    </w:p>
    <w:p w:rsidR="00B80977" w:rsidRDefault="00B80977">
      <w:pPr>
        <w:pStyle w:val="ConsPlusNormal"/>
        <w:jc w:val="right"/>
      </w:pPr>
      <w:r>
        <w:t>А.Ю.ПОПОВА</w:t>
      </w: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jc w:val="right"/>
        <w:outlineLvl w:val="0"/>
      </w:pPr>
      <w:r>
        <w:t>Приложение</w:t>
      </w:r>
    </w:p>
    <w:p w:rsidR="00B80977" w:rsidRDefault="00B8097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B80977" w:rsidRDefault="00B80977">
      <w:pPr>
        <w:pStyle w:val="ConsPlusNormal"/>
        <w:jc w:val="right"/>
      </w:pPr>
      <w:r>
        <w:t>от 14.02.2020 N 02/2230-2020-32</w:t>
      </w: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Title"/>
        <w:jc w:val="center"/>
      </w:pPr>
      <w:bookmarkStart w:id="0" w:name="P26"/>
      <w:bookmarkEnd w:id="0"/>
      <w:r>
        <w:t>РЕКОМЕНДАЦИИ</w:t>
      </w:r>
    </w:p>
    <w:p w:rsidR="00B80977" w:rsidRDefault="00B80977">
      <w:pPr>
        <w:pStyle w:val="ConsPlusTitle"/>
        <w:jc w:val="center"/>
      </w:pPr>
      <w:r>
        <w:t>ПО ПРОВЕДЕНИЮ ПРОФИЛАКТИЧЕСКИХ И ДЕЗИНФЕКЦИОННЫХ</w:t>
      </w:r>
    </w:p>
    <w:p w:rsidR="00B80977" w:rsidRDefault="00B80977">
      <w:pPr>
        <w:pStyle w:val="ConsPlusTitle"/>
        <w:jc w:val="center"/>
      </w:pPr>
      <w:r>
        <w:t>МЕРОПРИЯТИЙ ПО ПРЕДУПРЕЖДЕНИЮ РАСПРОСТРАНЕНИЯ НОВОЙ</w:t>
      </w:r>
    </w:p>
    <w:p w:rsidR="00B80977" w:rsidRDefault="00B80977">
      <w:pPr>
        <w:pStyle w:val="ConsPlusTitle"/>
        <w:jc w:val="center"/>
      </w:pPr>
      <w:r>
        <w:t>КОРОНАВИРУСНОЙ ИНФЕКЦИИ В ОРГАНИЗАЦИЯХ ОБЩЕСТВЕННОГО</w:t>
      </w:r>
    </w:p>
    <w:p w:rsidR="00B80977" w:rsidRDefault="00B80977">
      <w:pPr>
        <w:pStyle w:val="ConsPlusTitle"/>
        <w:jc w:val="center"/>
      </w:pPr>
      <w:r>
        <w:t>ПИТАНИЯ И ПИЩЕБЛОКАХ ОБРАЗОВАТЕЛЬНЫХ ОРГАНИЗАЦИЙ</w:t>
      </w: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ind w:firstLine="540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lastRenderedPageBreak/>
        <w:t>Меры профилактики: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 xml:space="preserve">Соблюдение мер личной гигиены. </w:t>
      </w:r>
      <w:proofErr w:type="spellStart"/>
      <w:r>
        <w:t>Недопуск</w:t>
      </w:r>
      <w:proofErr w:type="spellEnd"/>
      <w: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При наличии туалетов проводится их уборка и дезинфекция в установленном порядке.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 xml:space="preserve">Организации общественного питания и пищеблоки </w:t>
      </w:r>
      <w:hyperlink r:id="rId6" w:history="1">
        <w:r>
          <w:rPr>
            <w:color w:val="0000FF"/>
          </w:rPr>
          <w:t>образовательных организаций</w:t>
        </w:r>
      </w:hyperlink>
      <w:r>
        <w:t xml:space="preserve">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 xml:space="preserve">Для мытья посуды ручным способом необходимо предусмотреть </w:t>
      </w:r>
      <w:proofErr w:type="spellStart"/>
      <w:r>
        <w:t>трехсекционные</w:t>
      </w:r>
      <w:proofErr w:type="spellEnd"/>
      <w:r>
        <w:t xml:space="preserve"> ванны для столовой посуды, двухсекционные - для стеклянной посуды и столовых приборов.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Мытье столовой посуды ручным способом производят в следующем порядке: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ванны;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lastRenderedPageBreak/>
        <w:t>- 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 xml:space="preserve">Для дезинфекции могут быть использованы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80977" w:rsidRDefault="00B80977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gramStart"/>
      <w:r>
        <w:t>выявления</w:t>
      </w:r>
      <w:proofErr w:type="gramEnd"/>
      <w:r>
        <w:t xml:space="preserve">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jc w:val="both"/>
      </w:pPr>
    </w:p>
    <w:p w:rsidR="00B80977" w:rsidRDefault="00B809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27C" w:rsidRDefault="0075127C">
      <w:bookmarkStart w:id="1" w:name="_GoBack"/>
      <w:bookmarkEnd w:id="1"/>
    </w:p>
    <w:sectPr w:rsidR="0075127C" w:rsidSect="000A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77"/>
    <w:rsid w:val="0075127C"/>
    <w:rsid w:val="00B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59BD-B4CD-417D-A49E-FEF40EB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DCD8EBAF1AD503F1F8C3DFA7C2AB743B866E3354F03586A54E6D567448A6968942EDAEEE119CA393804F0A3DF73BB4C01D4AFE2AA7166pBtEL" TargetMode="External"/><Relationship Id="rId5" Type="http://schemas.openxmlformats.org/officeDocument/2006/relationships/hyperlink" Target="consultantplus://offline/ref=99DDCD8EBAF1AD503F1F8C3DFA7C2AB743BE65EE3D4603586A54E6D567448A6968942EDAEEE119C33B3804F0A3DF73BB4C01D4AFE2AA7166pBt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2020-03-19T11:45:00Z</dcterms:created>
  <dcterms:modified xsi:type="dcterms:W3CDTF">2020-03-19T11:46:00Z</dcterms:modified>
</cp:coreProperties>
</file>